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1.1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Внимание</w:t>
      </w:r>
      <w:r>
        <w:rPr>
          <w:rFonts w:ascii="Times-Bold" w:hAnsi="Times-Bold" w:cs="Times-Bold"/>
          <w:b/>
          <w:bCs/>
          <w:sz w:val="28"/>
          <w:szCs w:val="28"/>
        </w:rPr>
        <w:t xml:space="preserve">!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Установка </w:t>
      </w:r>
      <w:proofErr w:type="spell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полотенцесушителя</w:t>
      </w:r>
      <w:proofErr w:type="spell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 в помещении и его подключение</w:t>
      </w:r>
      <w:r>
        <w:rPr>
          <w:rFonts w:ascii="Times-Bold" w:hAnsi="Times-Bold" w:cs="Times-Bold"/>
          <w:b/>
          <w:bCs/>
          <w:sz w:val="28"/>
          <w:szCs w:val="28"/>
        </w:rPr>
        <w:t xml:space="preserve">, </w:t>
      </w:r>
      <w:proofErr w:type="gram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к</w:t>
      </w:r>
      <w:proofErr w:type="gramEnd"/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системе водоснабжения </w:t>
      </w:r>
      <w:r>
        <w:rPr>
          <w:rFonts w:ascii="Times-Bold" w:hAnsi="Times-Bold" w:cs="Times-Bold"/>
          <w:b/>
          <w:bCs/>
          <w:sz w:val="28"/>
          <w:szCs w:val="28"/>
        </w:rPr>
        <w:t>(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отопления</w:t>
      </w:r>
      <w:r>
        <w:rPr>
          <w:rFonts w:ascii="Times-Bold" w:hAnsi="Times-Bold" w:cs="Times-Bold"/>
          <w:b/>
          <w:bCs/>
          <w:sz w:val="28"/>
          <w:szCs w:val="28"/>
        </w:rPr>
        <w:t xml:space="preserve">)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должны производиться только организацией</w:t>
      </w:r>
      <w:r>
        <w:rPr>
          <w:rFonts w:ascii="Times-Bold" w:hAnsi="Times-Bold" w:cs="Times-Bold"/>
          <w:b/>
          <w:bCs/>
          <w:sz w:val="28"/>
          <w:szCs w:val="28"/>
        </w:rPr>
        <w:t>,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proofErr w:type="gram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имеющей</w:t>
      </w:r>
      <w:proofErr w:type="gram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 соответствующую лицензию</w:t>
      </w:r>
      <w:r>
        <w:rPr>
          <w:rFonts w:ascii="Times-Bold" w:hAnsi="Times-Bold" w:cs="Times-Bold"/>
          <w:b/>
          <w:bCs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Подключая </w:t>
      </w:r>
      <w:proofErr w:type="spell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полотенцесушитель</w:t>
      </w:r>
      <w:proofErr w:type="spell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 самостоятельно или с помощью организации</w:t>
      </w:r>
      <w:r>
        <w:rPr>
          <w:rFonts w:ascii="Times-Bold" w:hAnsi="Times-Bold" w:cs="Times-Bold"/>
          <w:b/>
          <w:bCs/>
          <w:sz w:val="28"/>
          <w:szCs w:val="28"/>
        </w:rPr>
        <w:t xml:space="preserve">,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не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имеющей лицензии на оказание услуг по монтажу оборудования зданий</w:t>
      </w:r>
      <w:r>
        <w:rPr>
          <w:rFonts w:ascii="Times-Bold" w:hAnsi="Times-Bold" w:cs="Times-Bold"/>
          <w:b/>
          <w:bCs/>
          <w:sz w:val="28"/>
          <w:szCs w:val="28"/>
        </w:rPr>
        <w:t xml:space="preserve">,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Вы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принимаете на себя ответственность за возможные последствия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неквалифицированного монтажа и лишаетесь права воспользоваться гарантией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изготовителя</w:t>
      </w:r>
      <w:r>
        <w:rPr>
          <w:rFonts w:ascii="Times-Bold" w:hAnsi="Times-Bold" w:cs="Times-Bold"/>
          <w:b/>
          <w:bCs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1.2.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После подключения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полотенцесушителя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рекомендуется вызвать представителя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организации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оказывающей жилищно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коммунальные услуги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и составить акт приёма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работ</w:t>
      </w:r>
      <w:r>
        <w:rPr>
          <w:rFonts w:ascii="Times-Roman" w:hAnsi="Times-Roman" w:cs="Times-Roman"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1.3.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При установке и подключении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полотенцесущителя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должны быть соблюдены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требования СНиП </w:t>
      </w:r>
      <w:r>
        <w:rPr>
          <w:rFonts w:ascii="Times-Roman" w:hAnsi="Times-Roman" w:cs="Times-Roman"/>
          <w:sz w:val="28"/>
          <w:szCs w:val="28"/>
        </w:rPr>
        <w:t xml:space="preserve">2.04.04-85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и СНиП </w:t>
      </w:r>
      <w:r>
        <w:rPr>
          <w:rFonts w:ascii="Times-Roman" w:hAnsi="Times-Roman" w:cs="Times-Roman"/>
          <w:sz w:val="28"/>
          <w:szCs w:val="28"/>
        </w:rPr>
        <w:t xml:space="preserve">2.04.07-86,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а также </w:t>
      </w:r>
      <w:r>
        <w:rPr>
          <w:rFonts w:ascii="Times-Roman" w:hAnsi="Times-Roman" w:cs="Times-Roman"/>
          <w:sz w:val="28"/>
          <w:szCs w:val="28"/>
        </w:rPr>
        <w:t>«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Правила и нормы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технической эксплуатации жилищного фонда</w:t>
      </w:r>
      <w:r>
        <w:rPr>
          <w:rFonts w:ascii="Times-Roman" w:hAnsi="Times-Roman" w:cs="Times-Roman"/>
          <w:sz w:val="28"/>
          <w:szCs w:val="28"/>
        </w:rPr>
        <w:t xml:space="preserve">».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В случае монтажа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полотенцесушителя</w:t>
      </w:r>
      <w:proofErr w:type="spellEnd"/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непосредственно к стояку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необходимо установить </w:t>
      </w:r>
      <w:proofErr w:type="gramStart"/>
      <w:r>
        <w:rPr>
          <w:rFonts w:ascii="TimesNewRoman-OneByteIdentityH" w:hAnsi="TimesNewRoman-OneByteIdentityH" w:cs="TimesNewRoman-OneByteIdentityH"/>
          <w:sz w:val="28"/>
          <w:szCs w:val="28"/>
        </w:rPr>
        <w:t>шунтирующую</w:t>
      </w:r>
      <w:proofErr w:type="gram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(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обводную</w:t>
      </w:r>
      <w:r>
        <w:rPr>
          <w:rFonts w:ascii="Times-Roman" w:hAnsi="Times-Roman" w:cs="Times-Roman"/>
          <w:sz w:val="28"/>
          <w:szCs w:val="28"/>
        </w:rPr>
        <w:t>)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перемычку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диаметр которой равен диаметру стояка</w:t>
      </w:r>
      <w:r>
        <w:rPr>
          <w:rFonts w:ascii="Times-Roman" w:hAnsi="Times-Roman" w:cs="Times-Roman"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1.4.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Внимание</w:t>
      </w:r>
      <w:r>
        <w:rPr>
          <w:rFonts w:ascii="Times-Bold" w:hAnsi="Times-Bold" w:cs="Times-Bold"/>
          <w:b/>
          <w:bCs/>
          <w:sz w:val="28"/>
          <w:szCs w:val="28"/>
        </w:rPr>
        <w:t xml:space="preserve">!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Установка </w:t>
      </w:r>
      <w:proofErr w:type="spell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полотенцесушителя</w:t>
      </w:r>
      <w:proofErr w:type="spell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 должна производиться только </w:t>
      </w:r>
      <w:proofErr w:type="gram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при</w:t>
      </w:r>
      <w:proofErr w:type="gramEnd"/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proofErr w:type="gram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отсутствии</w:t>
      </w:r>
      <w:proofErr w:type="gram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 давления в проводящих трубопроводах</w:t>
      </w:r>
      <w:r>
        <w:rPr>
          <w:rFonts w:ascii="Times-Bold" w:hAnsi="Times-Bold" w:cs="Times-Bold"/>
          <w:b/>
          <w:bCs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Во </w:t>
      </w:r>
      <w:proofErr w:type="spell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избежании</w:t>
      </w:r>
      <w:proofErr w:type="spell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 ожогов и затопления помещения при включенном давлении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категорически запрещается осуществлять любые работы</w:t>
      </w:r>
      <w:r>
        <w:rPr>
          <w:rFonts w:ascii="Times-Bold" w:hAnsi="Times-Bold" w:cs="Times-Bold"/>
          <w:b/>
          <w:bCs/>
          <w:sz w:val="28"/>
          <w:szCs w:val="28"/>
        </w:rPr>
        <w:t xml:space="preserve">: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подтяжка муфт</w:t>
      </w:r>
      <w:r>
        <w:rPr>
          <w:rFonts w:ascii="Times-Bold" w:hAnsi="Times-Bold" w:cs="Times-Bold"/>
          <w:b/>
          <w:bCs/>
          <w:sz w:val="28"/>
          <w:szCs w:val="28"/>
        </w:rPr>
        <w:t>,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регулировка расстояния до стены и другие</w:t>
      </w:r>
      <w:r>
        <w:rPr>
          <w:rFonts w:ascii="Times-Bold" w:hAnsi="Times-Bold" w:cs="Times-Bold"/>
          <w:b/>
          <w:bCs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1.5.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Соединение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полотенцесушителя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с трубопроводами следует производить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нержавеющими стальными или хромированными латунными фитингами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При применении фитингов с накидными гайками уплотнение производится с помощью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паранитовых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прокладок</w:t>
      </w:r>
      <w:r>
        <w:rPr>
          <w:rFonts w:ascii="Times-Roman" w:hAnsi="Times-Roman" w:cs="Times-Roman"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Допускается соединение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полотенцесушителя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с помощью муфт при этом уплотнение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достигается подмоткой на резьбу ленты ФУМ или льняного волокна</w:t>
      </w:r>
      <w:r>
        <w:rPr>
          <w:rFonts w:ascii="Times-Roman" w:hAnsi="Times-Roman" w:cs="Times-Roman"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 xml:space="preserve">1.6.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Расстояние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полотенцесушителя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от стены и его параллельность стене следует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регулировать с помощью опоры телескопического крепления</w:t>
      </w:r>
      <w:proofErr w:type="gramStart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.</w:t>
      </w:r>
      <w:proofErr w:type="gramEnd"/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1.7.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Во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избежании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царапин и вмятин на наружной поверхности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полотенцесушителя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и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соединительных муфт и нарушения слоя защитно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декоративного покрытия при монтаже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изделия следует применять инструмент с изолированными губками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2. </w:t>
      </w:r>
      <w:r>
        <w:rPr>
          <w:rFonts w:ascii="TimesNewRoman,Bold-OneByteIdent" w:hAnsi="TimesNewRoman,Bold-OneByteIdent" w:cs="TimesNewRoman,Bold-OneByteIdent"/>
          <w:b/>
          <w:bCs/>
          <w:sz w:val="32"/>
          <w:szCs w:val="32"/>
        </w:rPr>
        <w:t>Инструкция по эксплуатации</w:t>
      </w:r>
      <w:r>
        <w:rPr>
          <w:rFonts w:ascii="Times-Bold" w:hAnsi="Times-Bold" w:cs="Times-Bold"/>
          <w:b/>
          <w:bCs/>
          <w:sz w:val="32"/>
          <w:szCs w:val="32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2.1.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В процессе эксплуатации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полотенцесушителя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следует оберегать его </w:t>
      </w:r>
      <w:proofErr w:type="gramStart"/>
      <w:r>
        <w:rPr>
          <w:rFonts w:ascii="TimesNewRoman-OneByteIdentityH" w:hAnsi="TimesNewRoman-OneByteIdentityH" w:cs="TimesNewRoman-OneByteIdentityH"/>
          <w:sz w:val="28"/>
          <w:szCs w:val="28"/>
        </w:rPr>
        <w:t>полированную</w:t>
      </w:r>
      <w:proofErr w:type="gramEnd"/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поверхность от механического воздействия твердых предметов</w:t>
      </w:r>
      <w:r>
        <w:rPr>
          <w:rFonts w:ascii="Times-Roman" w:hAnsi="Times-Roman" w:cs="Times-Roman"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2.2.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Для ухода за поверхностью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полотенцесушителя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рекомендуется использовать </w:t>
      </w:r>
      <w:proofErr w:type="gramStart"/>
      <w:r>
        <w:rPr>
          <w:rFonts w:ascii="TimesNewRoman-OneByteIdentityH" w:hAnsi="TimesNewRoman-OneByteIdentityH" w:cs="TimesNewRoman-OneByteIdentityH"/>
          <w:sz w:val="28"/>
          <w:szCs w:val="28"/>
        </w:rPr>
        <w:t>жидкие</w:t>
      </w:r>
      <w:proofErr w:type="gramEnd"/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моющие средства бытового назначения</w:t>
      </w:r>
      <w:r>
        <w:rPr>
          <w:rFonts w:ascii="Times-Roman" w:hAnsi="Times-Roman" w:cs="Times-Roman"/>
          <w:sz w:val="28"/>
          <w:szCs w:val="28"/>
        </w:rPr>
        <w:t>.</w:t>
      </w:r>
      <w:r>
        <w:rPr>
          <w:rFonts w:ascii="Times-Roman" w:hAnsi="Times-Roman" w:cs="Times-Roman"/>
          <w:sz w:val="28"/>
          <w:szCs w:val="28"/>
          <w:lang w:val="en-US"/>
        </w:rPr>
        <w:br/>
      </w:r>
      <w:r>
        <w:rPr>
          <w:rFonts w:ascii="Times-Roman" w:hAnsi="Times-Roman" w:cs="Times-Roman"/>
          <w:sz w:val="28"/>
          <w:szCs w:val="28"/>
        </w:rPr>
        <w:t xml:space="preserve">2.3.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Категорически запрещается протирать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полотенцесушитель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порошковыми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чистящими средствами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содержащими абразивные частицы</w:t>
      </w:r>
      <w:r>
        <w:rPr>
          <w:rFonts w:ascii="Times-Roman" w:hAnsi="Times-Roman" w:cs="Times-Roman"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2.4.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Удаление неглубоких царапин и восстановление зеркального блеска рекомендуется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проводить с помощью войлока и полировальной пасты</w:t>
      </w:r>
      <w:r>
        <w:rPr>
          <w:rFonts w:ascii="Times-Roman" w:hAnsi="Times-Roman" w:cs="Times-Roman"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2.5.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В случае появления на поверхности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полотенцесушителя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или под ним капель воды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следует перекрыть краном подачу воды к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полотенцесушителю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и незамедлительно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вызвать специалиста организации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оказывающей жилищно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коммунальные услуги</w:t>
      </w:r>
      <w:r>
        <w:rPr>
          <w:rFonts w:ascii="Times-Roman" w:hAnsi="Times-Roman" w:cs="Times-Roman"/>
          <w:sz w:val="28"/>
          <w:szCs w:val="28"/>
        </w:rPr>
        <w:t xml:space="preserve">, </w:t>
      </w:r>
      <w:proofErr w:type="gramStart"/>
      <w:r>
        <w:rPr>
          <w:rFonts w:ascii="TimesNewRoman-OneByteIdentityH" w:hAnsi="TimesNewRoman-OneByteIdentityH" w:cs="TimesNewRoman-OneByteIdentityH"/>
          <w:sz w:val="28"/>
          <w:szCs w:val="28"/>
        </w:rPr>
        <w:t>для</w:t>
      </w:r>
      <w:proofErr w:type="gramEnd"/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определения причин протечки и ее устранения</w:t>
      </w:r>
      <w:r>
        <w:rPr>
          <w:rFonts w:ascii="Times-Roman" w:hAnsi="Times-Roman" w:cs="Times-Roman"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2.6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Н</w:t>
      </w:r>
      <w:proofErr w:type="gramEnd"/>
      <w:r>
        <w:rPr>
          <w:rFonts w:ascii="TimesNewRoman-OneByteIdentityH" w:hAnsi="TimesNewRoman-OneByteIdentityH" w:cs="TimesNewRoman-OneByteIdentityH"/>
          <w:sz w:val="28"/>
          <w:szCs w:val="28"/>
        </w:rPr>
        <w:t>е реже одного раза в год следует производить осмотр уплотнителя и прокладок с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-OneByteIdentityH" w:hAnsi="TimesNewRoman-OneByteIdentityH" w:cs="TimesNewRoman-OneByteIdentityH"/>
          <w:sz w:val="28"/>
          <w:szCs w:val="28"/>
        </w:rPr>
        <w:t>привлечением специалиста организации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оказывающей жилищно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коммунальные услуги</w:t>
      </w:r>
      <w:r>
        <w:rPr>
          <w:rFonts w:ascii="Times-Roman" w:hAnsi="Times-Roman" w:cs="Times-Roman"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2.7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Внимание</w:t>
      </w:r>
      <w:r>
        <w:rPr>
          <w:rFonts w:ascii="Times-Bold" w:hAnsi="Times-Bold" w:cs="Times-Bold"/>
          <w:b/>
          <w:bCs/>
          <w:sz w:val="28"/>
          <w:szCs w:val="28"/>
        </w:rPr>
        <w:t xml:space="preserve">!!! </w:t>
      </w:r>
      <w:proofErr w:type="spell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Полотенцесушитель</w:t>
      </w:r>
      <w:proofErr w:type="spell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 не </w:t>
      </w:r>
      <w:proofErr w:type="gram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предназначен</w:t>
      </w:r>
      <w:proofErr w:type="gram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 для несения больших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механических нагрузок</w:t>
      </w:r>
      <w:r>
        <w:rPr>
          <w:rFonts w:ascii="Times-Bold" w:hAnsi="Times-Bold" w:cs="Times-Bold"/>
          <w:b/>
          <w:bCs/>
          <w:sz w:val="28"/>
          <w:szCs w:val="28"/>
        </w:rPr>
        <w:t>.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2.8</w:t>
      </w:r>
      <w:proofErr w:type="gramStart"/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К</w:t>
      </w:r>
      <w:proofErr w:type="gram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атегорически запрещается подвешивание к </w:t>
      </w:r>
      <w:proofErr w:type="spell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полотенцесушителю</w:t>
      </w:r>
      <w:proofErr w:type="spell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 грузов</w:t>
      </w:r>
      <w:r>
        <w:rPr>
          <w:rFonts w:ascii="Times-Bold" w:hAnsi="Times-Bold" w:cs="Times-Bold"/>
          <w:b/>
          <w:bCs/>
          <w:sz w:val="28"/>
          <w:szCs w:val="28"/>
        </w:rPr>
        <w:t xml:space="preserve">,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а</w:t>
      </w:r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также использование его для занятия спортом или иных целей</w:t>
      </w:r>
      <w:r>
        <w:rPr>
          <w:rFonts w:ascii="Times-Bold" w:hAnsi="Times-Bold" w:cs="Times-Bold"/>
          <w:b/>
          <w:bCs/>
          <w:sz w:val="28"/>
          <w:szCs w:val="28"/>
        </w:rPr>
        <w:t xml:space="preserve">,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не связанных </w:t>
      </w:r>
      <w:proofErr w:type="gram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с</w:t>
      </w:r>
      <w:proofErr w:type="gramEnd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 </w:t>
      </w:r>
      <w:proofErr w:type="gramStart"/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его</w:t>
      </w:r>
      <w:proofErr w:type="gramEnd"/>
    </w:p>
    <w:p w:rsidR="00257CB2" w:rsidRDefault="00257CB2" w:rsidP="00257C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назначением</w:t>
      </w:r>
      <w:r>
        <w:rPr>
          <w:rFonts w:ascii="Times-Bold" w:hAnsi="Times-Bold" w:cs="Times-Bold"/>
          <w:b/>
          <w:bCs/>
          <w:sz w:val="28"/>
          <w:szCs w:val="28"/>
        </w:rPr>
        <w:t>.</w:t>
      </w:r>
    </w:p>
    <w:p w:rsidR="009E389D" w:rsidRPr="00257CB2" w:rsidRDefault="00257CB2" w:rsidP="00257CB2">
      <w:r>
        <w:rPr>
          <w:rFonts w:ascii="Times-Roman" w:hAnsi="Times-Roman" w:cs="Times-Roman"/>
          <w:sz w:val="28"/>
          <w:szCs w:val="28"/>
        </w:rPr>
        <w:t xml:space="preserve">2.9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Максимально допустимая нагрузка на </w:t>
      </w:r>
      <w:proofErr w:type="spellStart"/>
      <w:r>
        <w:rPr>
          <w:rFonts w:ascii="TimesNewRoman-OneByteIdentityH" w:hAnsi="TimesNewRoman-OneByteIdentityH" w:cs="TimesNewRoman-OneByteIdentityH"/>
          <w:sz w:val="28"/>
          <w:szCs w:val="28"/>
        </w:rPr>
        <w:t>полотенцесушитель</w:t>
      </w:r>
      <w:proofErr w:type="spellEnd"/>
      <w:r>
        <w:rPr>
          <w:rFonts w:ascii="TimesNewRoman-OneByteIdentityH" w:hAnsi="TimesNewRoman-OneByteIdentityH" w:cs="TimesNewRoman-OneByteIdentityH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4 </w:t>
      </w:r>
      <w:r>
        <w:rPr>
          <w:rFonts w:ascii="TimesNewRoman-OneByteIdentityH" w:hAnsi="TimesNewRoman-OneByteIdentityH" w:cs="TimesNewRoman-OneByteIdentityH"/>
          <w:sz w:val="28"/>
          <w:szCs w:val="28"/>
        </w:rPr>
        <w:t>кг</w:t>
      </w:r>
      <w:r>
        <w:rPr>
          <w:rFonts w:ascii="Times-Roman" w:hAnsi="Times-Roman" w:cs="Times-Roman"/>
          <w:sz w:val="28"/>
          <w:szCs w:val="28"/>
        </w:rPr>
        <w:t>.</w:t>
      </w:r>
      <w:bookmarkStart w:id="0" w:name="_GoBack"/>
      <w:bookmarkEnd w:id="0"/>
    </w:p>
    <w:sectPr w:rsidR="009E389D" w:rsidRPr="0025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-OneByteIden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B"/>
    <w:rsid w:val="00257CB2"/>
    <w:rsid w:val="009E389D"/>
    <w:rsid w:val="00C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>Home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2017-02-13T06:38:00Z</dcterms:created>
  <dcterms:modified xsi:type="dcterms:W3CDTF">2017-02-13T06:38:00Z</dcterms:modified>
</cp:coreProperties>
</file>